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7D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 ООО «</w:t>
      </w:r>
      <w:proofErr w:type="spellStart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КЭнК</w:t>
      </w:r>
      <w:proofErr w:type="spellEnd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DB077D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077D" w:rsidRPr="00072D94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bookmarkEnd w:id="0"/>
    <w:bookmarkEnd w:id="1"/>
    <w:bookmarkEnd w:id="2"/>
    <w:p w:rsidR="00DB077D" w:rsidRDefault="00DB077D" w:rsidP="00DB077D">
      <w:pPr>
        <w:pStyle w:val="a3"/>
        <w:jc w:val="center"/>
        <w:rPr>
          <w:rFonts w:ascii="Times New Roman" w:eastAsia="Times New Roman" w:hAnsi="Times New Roman"/>
          <w:b/>
          <w:bCs/>
          <w:caps/>
          <w:color w:val="0033CC"/>
          <w:kern w:val="32"/>
          <w:sz w:val="28"/>
          <w:szCs w:val="28"/>
        </w:rPr>
      </w:pPr>
      <w:r w:rsidRPr="00DB077D">
        <w:rPr>
          <w:rFonts w:ascii="Times New Roman" w:eastAsia="Times New Roman" w:hAnsi="Times New Roman"/>
          <w:b/>
          <w:bCs/>
          <w:caps/>
          <w:color w:val="0033CC"/>
          <w:kern w:val="32"/>
          <w:sz w:val="28"/>
          <w:szCs w:val="28"/>
        </w:rPr>
        <w:t xml:space="preserve">Технологическое присоединение к электрическим сетям сетевой организации </w:t>
      </w:r>
    </w:p>
    <w:p w:rsidR="00DB077D" w:rsidRPr="00DB077D" w:rsidRDefault="00DB077D" w:rsidP="00DB077D">
      <w:pPr>
        <w:pStyle w:val="a3"/>
        <w:jc w:val="center"/>
        <w:rPr>
          <w:rFonts w:ascii="Times New Roman" w:eastAsia="Times New Roman" w:hAnsi="Times New Roman"/>
          <w:b/>
          <w:bCs/>
          <w:color w:val="0033CC"/>
          <w:kern w:val="32"/>
          <w:sz w:val="28"/>
          <w:szCs w:val="28"/>
        </w:rPr>
      </w:pPr>
      <w:r w:rsidRPr="00DB077D">
        <w:rPr>
          <w:rFonts w:ascii="Times New Roman" w:eastAsia="Times New Roman" w:hAnsi="Times New Roman"/>
          <w:b/>
          <w:bCs/>
          <w:color w:val="0033CC"/>
          <w:kern w:val="32"/>
          <w:sz w:val="28"/>
          <w:szCs w:val="28"/>
        </w:rPr>
        <w:t>посредством перераспределения максимальной мощности (в том числе опосредованное присоединение)</w:t>
      </w:r>
    </w:p>
    <w:p w:rsidR="00DB077D" w:rsidRPr="0016194C" w:rsidRDefault="00DB077D" w:rsidP="00DB077D">
      <w:pPr>
        <w:pStyle w:val="a3"/>
        <w:ind w:firstLine="567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DB077D" w:rsidRPr="00DB077D" w:rsidRDefault="00DB077D" w:rsidP="00DB07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43E19">
        <w:rPr>
          <w:rFonts w:ascii="Times New Roman" w:hAnsi="Times New Roman"/>
          <w:b/>
          <w:caps/>
          <w:color w:val="0033CC"/>
          <w:sz w:val="28"/>
          <w:szCs w:val="28"/>
        </w:rPr>
        <w:t>Заявитель:</w:t>
      </w:r>
      <w:r w:rsidRPr="00143E19">
        <w:rPr>
          <w:rFonts w:ascii="Times New Roman" w:hAnsi="Times New Roman"/>
          <w:caps/>
          <w:color w:val="0033CC"/>
          <w:sz w:val="28"/>
          <w:szCs w:val="28"/>
        </w:rPr>
        <w:t xml:space="preserve"> </w:t>
      </w:r>
      <w:r w:rsidRPr="006779F0">
        <w:rPr>
          <w:rFonts w:ascii="Times New Roman" w:hAnsi="Times New Roman"/>
          <w:sz w:val="28"/>
          <w:szCs w:val="28"/>
        </w:rPr>
        <w:t>физическое лицо, юридическое лицо или индивидуальный предприниматель.</w:t>
      </w:r>
    </w:p>
    <w:p w:rsidR="00DB077D" w:rsidRPr="00DB077D" w:rsidRDefault="00DB077D" w:rsidP="003B2143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Порядок определения стоимости услуги (процесса)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>: в соответствии с Постановлением Региональной энерге</w:t>
      </w:r>
      <w:r w:rsidR="00DC1F93">
        <w:rPr>
          <w:rFonts w:ascii="Times New Roman" w:hAnsi="Times New Roman"/>
          <w:color w:val="000000" w:themeColor="text1"/>
          <w:sz w:val="28"/>
          <w:szCs w:val="28"/>
        </w:rPr>
        <w:t>тич</w:t>
      </w:r>
      <w:r w:rsidR="002851EC">
        <w:rPr>
          <w:rFonts w:ascii="Times New Roman" w:hAnsi="Times New Roman"/>
          <w:color w:val="000000" w:themeColor="text1"/>
          <w:sz w:val="28"/>
          <w:szCs w:val="28"/>
        </w:rPr>
        <w:t>еской комиссии Кузбасса от 29.12.2023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2851EC">
        <w:rPr>
          <w:rFonts w:ascii="Times New Roman" w:hAnsi="Times New Roman"/>
          <w:color w:val="000000" w:themeColor="text1"/>
          <w:sz w:val="28"/>
          <w:szCs w:val="28"/>
        </w:rPr>
        <w:t>778</w:t>
      </w:r>
      <w:bookmarkStart w:id="3" w:name="_GoBack"/>
      <w:bookmarkEnd w:id="3"/>
      <w:r w:rsidRPr="00DB07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077D" w:rsidRPr="00DB077D" w:rsidRDefault="00DB077D" w:rsidP="00DB077D">
      <w:pPr>
        <w:pStyle w:val="a3"/>
        <w:suppressAutoHyphens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Условия оказания услуги (процесса):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077D">
        <w:rPr>
          <w:rFonts w:ascii="Times New Roman" w:hAnsi="Times New Roman"/>
          <w:sz w:val="28"/>
          <w:szCs w:val="28"/>
        </w:rPr>
        <w:t xml:space="preserve">обращение заявителя в сетевую организацию в соответствии с пунктом 34 Правил технологического присоединения </w:t>
      </w:r>
      <w:proofErr w:type="spellStart"/>
      <w:r w:rsidRPr="00DB077D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DB077D">
        <w:rPr>
          <w:rFonts w:ascii="Times New Roman" w:hAnsi="Times New Roman"/>
          <w:sz w:val="28"/>
          <w:szCs w:val="28"/>
        </w:rPr>
        <w:t xml:space="preserve"> устройств потребителей электрической энергии, утв</w:t>
      </w:r>
      <w:r>
        <w:rPr>
          <w:rFonts w:ascii="Times New Roman" w:hAnsi="Times New Roman"/>
          <w:sz w:val="28"/>
          <w:szCs w:val="28"/>
        </w:rPr>
        <w:t>ержденных</w:t>
      </w:r>
      <w:r w:rsidRPr="00DB077D">
        <w:rPr>
          <w:rFonts w:ascii="Times New Roman" w:hAnsi="Times New Roman"/>
          <w:sz w:val="28"/>
          <w:szCs w:val="28"/>
        </w:rPr>
        <w:t xml:space="preserve"> Постановлением Правительства РФ от 27.12.2004 №861.</w:t>
      </w:r>
    </w:p>
    <w:p w:rsidR="00DB077D" w:rsidRPr="00DB077D" w:rsidRDefault="00DB077D" w:rsidP="00DB077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Результат оказания услуги (процесса):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5D6">
        <w:rPr>
          <w:rFonts w:ascii="Times New Roman" w:hAnsi="Times New Roman"/>
          <w:color w:val="000000" w:themeColor="text1"/>
          <w:sz w:val="28"/>
          <w:szCs w:val="28"/>
        </w:rPr>
        <w:t>осуществление технологического присоединения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077D" w:rsidRDefault="00DB077D" w:rsidP="003E734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Общий срок оказания услуги (процесса)</w:t>
      </w:r>
      <w:r w:rsidRPr="00DB077D">
        <w:rPr>
          <w:rFonts w:ascii="Times New Roman" w:hAnsi="Times New Roman"/>
          <w:b/>
          <w:color w:val="0033CC"/>
          <w:sz w:val="28"/>
          <w:szCs w:val="28"/>
        </w:rPr>
        <w:t xml:space="preserve">: </w:t>
      </w:r>
    </w:p>
    <w:p w:rsidR="003E7347" w:rsidRDefault="003E7347" w:rsidP="003E734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E7347">
        <w:rPr>
          <w:rFonts w:ascii="Times New Roman" w:hAnsi="Times New Roman"/>
          <w:b/>
          <w:sz w:val="28"/>
          <w:szCs w:val="28"/>
        </w:rPr>
        <w:t>120 дней</w:t>
      </w:r>
      <w:r>
        <w:rPr>
          <w:rFonts w:ascii="Times New Roman" w:hAnsi="Times New Roman"/>
          <w:sz w:val="28"/>
          <w:szCs w:val="28"/>
        </w:rPr>
        <w:t xml:space="preserve"> – для заявителей, максимальная мощность </w:t>
      </w:r>
      <w:proofErr w:type="spellStart"/>
      <w:r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 которых составляет до 670 кВт;</w:t>
      </w:r>
    </w:p>
    <w:p w:rsidR="003E7347" w:rsidRPr="00DB077D" w:rsidRDefault="003E7347" w:rsidP="003E734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11"/>
          <w:rFonts w:eastAsiaTheme="minorHAnsi" w:cstheme="minorBidi"/>
          <w:color w:val="auto"/>
          <w:sz w:val="28"/>
          <w:szCs w:val="28"/>
          <w:u w:val="none"/>
          <w:shd w:val="clear" w:color="auto" w:fill="auto"/>
        </w:rPr>
      </w:pPr>
      <w:r w:rsidRPr="003E7347">
        <w:rPr>
          <w:rFonts w:ascii="Times New Roman" w:hAnsi="Times New Roman"/>
          <w:b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 xml:space="preserve"> – для заявителей, максимальная мощность </w:t>
      </w:r>
      <w:proofErr w:type="spellStart"/>
      <w:r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 которых составляет свыше 670 кВт.</w:t>
      </w:r>
    </w:p>
    <w:p w:rsidR="00DF4791" w:rsidRDefault="00DF4791" w:rsidP="00DB077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="Calibri"/>
          <w:b/>
          <w:sz w:val="24"/>
          <w:szCs w:val="24"/>
        </w:rPr>
      </w:pPr>
    </w:p>
    <w:p w:rsidR="00DB077D" w:rsidRPr="00317735" w:rsidRDefault="00DB077D" w:rsidP="00DB077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Theme="minorHAnsi" w:cstheme="minorBidi"/>
          <w:bCs/>
          <w:color w:val="auto"/>
          <w:u w:val="none"/>
          <w:shd w:val="clear" w:color="auto" w:fill="auto"/>
        </w:rPr>
      </w:pPr>
      <w:r w:rsidRPr="00317735">
        <w:rPr>
          <w:rStyle w:val="11"/>
          <w:rFonts w:eastAsia="Calibri"/>
          <w:b/>
          <w:sz w:val="24"/>
          <w:szCs w:val="24"/>
        </w:rPr>
        <w:t>Порядок оказания услуги (процесса)</w:t>
      </w:r>
    </w:p>
    <w:p w:rsidR="00DB077D" w:rsidRDefault="00DB077D" w:rsidP="00DB077D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a4"/>
        <w:tblW w:w="15943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3578"/>
        <w:gridCol w:w="3544"/>
        <w:gridCol w:w="4498"/>
        <w:gridCol w:w="1877"/>
        <w:gridCol w:w="1950"/>
      </w:tblGrid>
      <w:tr w:rsidR="00DB077D" w:rsidRPr="00817A6C" w:rsidTr="00C875D6">
        <w:trPr>
          <w:trHeight w:val="1130"/>
          <w:tblHeader/>
          <w:jc w:val="center"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78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:rsidR="00DB077D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Содержание/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Условия этапа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8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предоставления</w:t>
            </w:r>
          </w:p>
        </w:tc>
        <w:tc>
          <w:tcPr>
            <w:tcW w:w="1877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Срок 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Ссылка на </w:t>
            </w: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нормативно- правовой акт</w:t>
            </w: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C875D6" w:rsidRPr="00817A6C" w:rsidTr="00C875D6">
        <w:trPr>
          <w:trHeight w:val="1612"/>
          <w:jc w:val="center"/>
        </w:trPr>
        <w:tc>
          <w:tcPr>
            <w:tcW w:w="496" w:type="dxa"/>
          </w:tcPr>
          <w:p w:rsidR="00C875D6" w:rsidRPr="000A3BF6" w:rsidRDefault="00C875D6" w:rsidP="00C875D6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0A3B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78" w:type="dxa"/>
          </w:tcPr>
          <w:p w:rsidR="00C875D6" w:rsidRPr="00817A6C" w:rsidRDefault="00C875D6" w:rsidP="00C875D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C294D">
              <w:rPr>
                <w:rFonts w:ascii="Times New Roman" w:hAnsi="Times New Roman"/>
              </w:rPr>
              <w:t xml:space="preserve">Направление сетевой организации уведомления о перераспределении максимальной мощности между принадлежащими заявителям </w:t>
            </w:r>
            <w:proofErr w:type="spellStart"/>
            <w:r w:rsidRPr="007C294D">
              <w:rPr>
                <w:rFonts w:ascii="Times New Roman" w:hAnsi="Times New Roman"/>
              </w:rPr>
              <w:t>энергопринимающими</w:t>
            </w:r>
            <w:proofErr w:type="spellEnd"/>
            <w:r w:rsidRPr="007C294D">
              <w:rPr>
                <w:rFonts w:ascii="Times New Roman" w:hAnsi="Times New Roman"/>
              </w:rPr>
              <w:t xml:space="preserve"> устройствами (далее - Уведомление)</w:t>
            </w:r>
          </w:p>
        </w:tc>
        <w:tc>
          <w:tcPr>
            <w:tcW w:w="3544" w:type="dxa"/>
          </w:tcPr>
          <w:p w:rsidR="00C875D6" w:rsidRPr="00817A6C" w:rsidRDefault="00C875D6" w:rsidP="00C875D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уведомления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Лично, курьером, либо посредством почтового направления.</w:t>
            </w:r>
          </w:p>
          <w:p w:rsidR="00C875D6" w:rsidRPr="007C294D" w:rsidRDefault="00C875D6" w:rsidP="00C875D6">
            <w:pPr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К уведомлению прилагаются:</w:t>
            </w:r>
            <w:r w:rsidR="003E7347">
              <w:rPr>
                <w:rFonts w:ascii="Times New Roman" w:hAnsi="Times New Roman"/>
              </w:rPr>
              <w:t xml:space="preserve"> </w:t>
            </w:r>
            <w:r w:rsidRPr="007C294D">
              <w:rPr>
                <w:rFonts w:ascii="Times New Roman" w:hAnsi="Times New Roman"/>
              </w:rPr>
              <w:t>копии технических условий, выданных лицу, макс</w:t>
            </w:r>
            <w:r>
              <w:rPr>
                <w:rFonts w:ascii="Times New Roman" w:hAnsi="Times New Roman"/>
              </w:rPr>
              <w:t xml:space="preserve">имальная мощность </w:t>
            </w:r>
            <w:proofErr w:type="spellStart"/>
            <w:r>
              <w:rPr>
                <w:rFonts w:ascii="Times New Roman" w:hAnsi="Times New Roman"/>
              </w:rPr>
              <w:t>энергопринима</w:t>
            </w:r>
            <w:r w:rsidRPr="007C294D">
              <w:rPr>
                <w:rFonts w:ascii="Times New Roman" w:hAnsi="Times New Roman"/>
              </w:rPr>
              <w:t>щих</w:t>
            </w:r>
            <w:proofErr w:type="spellEnd"/>
            <w:r w:rsidRPr="007C294D">
              <w:rPr>
                <w:rFonts w:ascii="Times New Roman" w:hAnsi="Times New Roman"/>
              </w:rPr>
              <w:t xml:space="preserve"> устройств которого перераспределяется;</w:t>
            </w:r>
            <w:r w:rsidR="003E7347">
              <w:rPr>
                <w:rFonts w:ascii="Times New Roman" w:hAnsi="Times New Roman"/>
              </w:rPr>
              <w:t xml:space="preserve"> </w:t>
            </w:r>
            <w:r w:rsidRPr="007C294D">
              <w:rPr>
                <w:rFonts w:ascii="Times New Roman" w:hAnsi="Times New Roman"/>
              </w:rPr>
              <w:t>копия акта об осуществлении технологического присоединения;</w:t>
            </w:r>
            <w:r w:rsidR="003E7347">
              <w:rPr>
                <w:rFonts w:ascii="Times New Roman" w:hAnsi="Times New Roman"/>
              </w:rPr>
              <w:t xml:space="preserve"> </w:t>
            </w:r>
            <w:r w:rsidRPr="007C294D">
              <w:rPr>
                <w:rFonts w:ascii="Times New Roman" w:hAnsi="Times New Roman"/>
              </w:rPr>
              <w:t xml:space="preserve">заявка на технологическое присоединение </w:t>
            </w:r>
            <w:proofErr w:type="spellStart"/>
            <w:r w:rsidRPr="007C294D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7C294D">
              <w:rPr>
                <w:rFonts w:ascii="Times New Roman" w:hAnsi="Times New Roman"/>
              </w:rPr>
              <w:t xml:space="preserve"> устройств лица, в пользу которого предполагается перераспределить избыток максимальной мощности;</w:t>
            </w:r>
          </w:p>
          <w:p w:rsidR="00C875D6" w:rsidRPr="007C294D" w:rsidRDefault="00C875D6" w:rsidP="00C875D6">
            <w:pPr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заверенная копия заключенного соглашен</w:t>
            </w:r>
            <w:r>
              <w:rPr>
                <w:rFonts w:ascii="Times New Roman" w:hAnsi="Times New Roman"/>
              </w:rPr>
              <w:t>ия о перераспределении мощности</w:t>
            </w:r>
          </w:p>
        </w:tc>
        <w:tc>
          <w:tcPr>
            <w:tcW w:w="1877" w:type="dxa"/>
          </w:tcPr>
          <w:p w:rsidR="00C875D6" w:rsidRPr="00817A6C" w:rsidRDefault="00C875D6" w:rsidP="00C875D6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7C294D">
              <w:rPr>
                <w:rFonts w:ascii="Times New Roman" w:hAnsi="Times New Roman"/>
              </w:rPr>
              <w:t>В день поступления</w:t>
            </w:r>
            <w:r w:rsidRPr="00817A6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50" w:type="dxa"/>
          </w:tcPr>
          <w:p w:rsidR="00C875D6" w:rsidRPr="00817A6C" w:rsidRDefault="00C875D6" w:rsidP="00C875D6">
            <w:pPr>
              <w:suppressAutoHyphens/>
              <w:ind w:right="-389" w:hanging="1"/>
              <w:rPr>
                <w:rFonts w:ascii="Times New Roman" w:hAnsi="Times New Roman"/>
                <w:color w:val="000000" w:themeColor="text1"/>
              </w:rPr>
            </w:pPr>
            <w:r w:rsidRPr="007C294D">
              <w:rPr>
                <w:rFonts w:ascii="Times New Roman" w:hAnsi="Times New Roman"/>
              </w:rPr>
              <w:t xml:space="preserve">п.34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C875D6" w:rsidRPr="00817A6C" w:rsidTr="00C875D6">
        <w:trPr>
          <w:trHeight w:val="2179"/>
          <w:jc w:val="center"/>
        </w:trPr>
        <w:tc>
          <w:tcPr>
            <w:tcW w:w="496" w:type="dxa"/>
          </w:tcPr>
          <w:p w:rsidR="00C875D6" w:rsidRPr="00773154" w:rsidRDefault="00C875D6" w:rsidP="00C875D6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pStyle w:val="a3"/>
              <w:rPr>
                <w:rStyle w:val="11"/>
                <w:rFonts w:eastAsia="Calibri"/>
              </w:rPr>
            </w:pPr>
            <w:r w:rsidRPr="007C294D">
              <w:rPr>
                <w:rFonts w:ascii="Times New Roman" w:hAnsi="Times New Roman"/>
              </w:rPr>
              <w:t xml:space="preserve">Рассмотрение сетевой организацией Уведомления 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pStyle w:val="a3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Проверка полноты и достоверности сведений, указанных в уведомлении, наличия прилагаемых документов.</w:t>
            </w:r>
          </w:p>
          <w:p w:rsidR="00C875D6" w:rsidRPr="00817A6C" w:rsidRDefault="00C875D6" w:rsidP="00C875D6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</w:rPr>
              <w:t>При отсутствии сведений и документов, прилагаемых к уведомлению, сетевая организация уведомляет об этом заявителя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pStyle w:val="a3"/>
              <w:rPr>
                <w:rStyle w:val="11"/>
                <w:rFonts w:eastAsia="Calibri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Лично, курьером, либо посредством почтового направления</w:t>
            </w:r>
          </w:p>
        </w:tc>
        <w:tc>
          <w:tcPr>
            <w:tcW w:w="1877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E7347">
              <w:rPr>
                <w:rFonts w:ascii="Times New Roman" w:hAnsi="Times New Roman"/>
              </w:rPr>
              <w:t xml:space="preserve"> рабочих дня</w:t>
            </w:r>
            <w:r w:rsidRPr="007C294D">
              <w:rPr>
                <w:rFonts w:ascii="Times New Roman" w:hAnsi="Times New Roman"/>
              </w:rPr>
              <w:t xml:space="preserve"> с даты получения заявки на технологическое присоединение</w:t>
            </w:r>
          </w:p>
          <w:p w:rsidR="00C875D6" w:rsidRPr="00817A6C" w:rsidRDefault="00C875D6" w:rsidP="00C87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 xml:space="preserve">п.15, 34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C875D6" w:rsidRPr="00817A6C" w:rsidTr="00C875D6">
        <w:trPr>
          <w:trHeight w:val="3246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3</w:t>
            </w:r>
            <w:r>
              <w:rPr>
                <w:rStyle w:val="11"/>
                <w:rFonts w:eastAsia="Calibri"/>
                <w:u w:val="none"/>
              </w:rPr>
              <w:t>.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Разработка технических условий, подготовка договора ТП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Подготовка технических условий, подготовка договора ТП, направление подготовленных документов заявителю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экземпляра договора ТП и ТУ вручаются лично заявителю, либо заказным почтовым отправлением </w:t>
            </w:r>
          </w:p>
        </w:tc>
        <w:tc>
          <w:tcPr>
            <w:tcW w:w="1877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20 рабочих</w:t>
            </w:r>
            <w:r w:rsidRPr="007C294D">
              <w:rPr>
                <w:rFonts w:ascii="Times New Roman" w:hAnsi="Times New Roman"/>
              </w:rPr>
              <w:t xml:space="preserve"> дней с даты поступления уведомления (с даты получения недостающих сведений),</w:t>
            </w:r>
            <w:r>
              <w:rPr>
                <w:rFonts w:ascii="Times New Roman" w:hAnsi="Times New Roman"/>
              </w:rPr>
              <w:t xml:space="preserve"> +15</w:t>
            </w:r>
            <w:r w:rsidRPr="007C294D">
              <w:rPr>
                <w:rFonts w:ascii="Times New Roman" w:hAnsi="Times New Roman"/>
              </w:rPr>
              <w:t xml:space="preserve"> дней - если ТУ подлежат согласованию с системным оператором</w:t>
            </w:r>
          </w:p>
        </w:tc>
        <w:tc>
          <w:tcPr>
            <w:tcW w:w="1950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</w:rPr>
              <w:t xml:space="preserve">п.15, 25.1, 38.1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C875D6" w:rsidRPr="00817A6C" w:rsidTr="00C875D6">
        <w:trPr>
          <w:trHeight w:val="1801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4</w:t>
            </w:r>
            <w:r>
              <w:rPr>
                <w:rStyle w:val="11"/>
                <w:rFonts w:eastAsia="Calibri"/>
                <w:u w:val="none"/>
              </w:rPr>
              <w:t>.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Подготовка и направление Заявителю, мощность которого перераспределяется по соглашению, информации об изменении ранее выданных ТУ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Изменения должны содержать сведения о величине максимальной мощности объекта заявителя после перераспределения, о мероприятиях по перераспределению мощности по точкам присоединения и т.д.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hAnsi="Times New Roman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Вручается лично заявителю, либо заказным почтовым отправлением</w:t>
            </w:r>
          </w:p>
        </w:tc>
        <w:tc>
          <w:tcPr>
            <w:tcW w:w="1877" w:type="dxa"/>
          </w:tcPr>
          <w:p w:rsidR="00C875D6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10 рабочих дней со дня выдачи ТУ лицу, в пользу которого перераспределяется мощность, +15 дней - если изменения в ТУ подлежат согласованию с Системным оператором</w:t>
            </w:r>
          </w:p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 xml:space="preserve">п.38.1, 38.2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C875D6" w:rsidRPr="00817A6C" w:rsidTr="00C875D6">
        <w:trPr>
          <w:trHeight w:val="620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5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Разрешение споров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875D6" w:rsidRPr="00817A6C" w:rsidTr="00C875D6">
        <w:trPr>
          <w:trHeight w:val="1801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lastRenderedPageBreak/>
              <w:t>5.1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Направление заявителем в сетевую организацию отказа от подписания проекта договора ТП с предложением об изменении представленного проекта договора и требованием о приведении его в соответствие с настоящими Правилами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Отказ должен быть мотивированным (в том числе, может быть оформлен протоколом разногласий)</w:t>
            </w:r>
          </w:p>
        </w:tc>
        <w:tc>
          <w:tcPr>
            <w:tcW w:w="4498" w:type="dxa"/>
          </w:tcPr>
          <w:p w:rsidR="00B3577B" w:rsidRDefault="00C875D6" w:rsidP="00C875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C294D">
              <w:rPr>
                <w:rFonts w:ascii="Times New Roman" w:eastAsiaTheme="minorHAnsi" w:hAnsi="Times New Roman"/>
              </w:rPr>
              <w:t xml:space="preserve">Заказным письмом с уведомлением о </w:t>
            </w:r>
          </w:p>
          <w:p w:rsidR="00C875D6" w:rsidRPr="007C294D" w:rsidRDefault="00C875D6" w:rsidP="00C875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C294D">
              <w:rPr>
                <w:rFonts w:ascii="Times New Roman" w:eastAsiaTheme="minorHAnsi" w:hAnsi="Times New Roman"/>
              </w:rPr>
              <w:t>вручении</w:t>
            </w:r>
          </w:p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рабочих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 дней со дня получения заявителем, подписанного сетевой организацией, проекта договора и технических условий</w:t>
            </w:r>
          </w:p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C875D6" w:rsidRPr="00817A6C" w:rsidTr="00C875D6">
        <w:trPr>
          <w:trHeight w:val="1801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5.2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tabs>
                <w:tab w:val="left" w:pos="2241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Приведение проекта договора ТП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соответствие с Правилами технологического 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>присоединения и представление заявителю новой редакции проекта договора для подписания (с ТУ как неотъемлемым приложением к договору)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Проект договора ТП должен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не соответствовать Правилам технологического 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присоединения 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2 экземпляра договора ТП и ТУ вручаются лично заявителю, либо заказным почтовым отправлением</w:t>
            </w:r>
          </w:p>
        </w:tc>
        <w:tc>
          <w:tcPr>
            <w:tcW w:w="1877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 рабочих дней с даты получения требования заявителя</w:t>
            </w:r>
          </w:p>
        </w:tc>
        <w:tc>
          <w:tcPr>
            <w:tcW w:w="1950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5.2</w:t>
            </w:r>
          </w:p>
        </w:tc>
      </w:tr>
      <w:tr w:rsidR="00C875D6" w:rsidRPr="00817A6C" w:rsidTr="00C875D6">
        <w:trPr>
          <w:trHeight w:val="1801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6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tabs>
                <w:tab w:val="left" w:pos="2241"/>
              </w:tabs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Аннулирование заявки на ТП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7C294D">
              <w:rPr>
                <w:rFonts w:ascii="Times New Roman" w:hAnsi="Times New Roman"/>
                <w:color w:val="000000"/>
                <w:lang w:eastAsia="ru-RU"/>
              </w:rPr>
              <w:t>Ненаправление</w:t>
            </w:r>
            <w:proofErr w:type="spellEnd"/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 заявителем подписанного проекта договора, либо мотивированного отказа от его подписания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77" w:type="dxa"/>
          </w:tcPr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lang w:eastAsia="ru-RU"/>
              </w:rPr>
              <w:t>е ранее чем через 30 рабочих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 дней со дня получения заявителем, подписанного сетевой организацией, проекта договора ТП и ТУ</w:t>
            </w:r>
          </w:p>
        </w:tc>
        <w:tc>
          <w:tcPr>
            <w:tcW w:w="1950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B3577B" w:rsidRPr="00817A6C" w:rsidTr="00C875D6">
        <w:trPr>
          <w:trHeight w:val="1801"/>
          <w:jc w:val="center"/>
        </w:trPr>
        <w:tc>
          <w:tcPr>
            <w:tcW w:w="496" w:type="dxa"/>
          </w:tcPr>
          <w:p w:rsidR="00B3577B" w:rsidRPr="007C294D" w:rsidRDefault="00B3577B" w:rsidP="00B3577B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7</w:t>
            </w:r>
          </w:p>
        </w:tc>
        <w:tc>
          <w:tcPr>
            <w:tcW w:w="357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Заключение договора ТП</w:t>
            </w:r>
          </w:p>
        </w:tc>
        <w:tc>
          <w:tcPr>
            <w:tcW w:w="3544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подписание заявителем обоих экземпляров проекта договора ТП и направление одного экземпляра договора сетевой организации с приложением к нему документов, подтверждающих полномочия лица, подписавшего договор</w:t>
            </w:r>
          </w:p>
        </w:tc>
        <w:tc>
          <w:tcPr>
            <w:tcW w:w="449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Лично, либо заказным почтовым отправлением</w:t>
            </w:r>
          </w:p>
        </w:tc>
        <w:tc>
          <w:tcPr>
            <w:tcW w:w="1877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течение 10 рабочих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 дней с даты получения, подписанного сетевой организацией,  договора ТП</w:t>
            </w:r>
          </w:p>
        </w:tc>
        <w:tc>
          <w:tcPr>
            <w:tcW w:w="1950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B3577B" w:rsidRPr="00817A6C" w:rsidTr="00B3577B">
        <w:trPr>
          <w:trHeight w:val="1801"/>
          <w:jc w:val="center"/>
        </w:trPr>
        <w:tc>
          <w:tcPr>
            <w:tcW w:w="496" w:type="dxa"/>
          </w:tcPr>
          <w:p w:rsidR="00B3577B" w:rsidRPr="007C294D" w:rsidRDefault="00B3577B" w:rsidP="00B3577B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lastRenderedPageBreak/>
              <w:t>8</w:t>
            </w:r>
          </w:p>
        </w:tc>
        <w:tc>
          <w:tcPr>
            <w:tcW w:w="357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Внесение платы за технологическое присоединение</w:t>
            </w:r>
          </w:p>
        </w:tc>
        <w:tc>
          <w:tcPr>
            <w:tcW w:w="3544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платы за технологическое присоединение при 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>наступлении предусмотренных договором ТП сроков внесения платы, либо иных условий возникновения обязательств по внесению платы</w:t>
            </w:r>
          </w:p>
        </w:tc>
        <w:tc>
          <w:tcPr>
            <w:tcW w:w="449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Путем перечисления денежных средств на расчетный счет сетевой организации, либо путем внесения денежных средств в кассу сетевой организации</w:t>
            </w:r>
          </w:p>
        </w:tc>
        <w:tc>
          <w:tcPr>
            <w:tcW w:w="1877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</w:t>
            </w:r>
          </w:p>
        </w:tc>
        <w:tc>
          <w:tcPr>
            <w:tcW w:w="1950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п.16(2)-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16(4), 17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B3577B" w:rsidRPr="00817A6C" w:rsidTr="00B3577B">
        <w:trPr>
          <w:trHeight w:val="1801"/>
          <w:jc w:val="center"/>
        </w:trPr>
        <w:tc>
          <w:tcPr>
            <w:tcW w:w="496" w:type="dxa"/>
          </w:tcPr>
          <w:p w:rsidR="00B3577B" w:rsidRPr="007C294D" w:rsidRDefault="00B3577B" w:rsidP="00B3577B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9</w:t>
            </w:r>
          </w:p>
        </w:tc>
        <w:tc>
          <w:tcPr>
            <w:tcW w:w="357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Выполнение заявителем мероприятий по технологическому присоединению</w:t>
            </w:r>
          </w:p>
        </w:tc>
        <w:tc>
          <w:tcPr>
            <w:tcW w:w="3544" w:type="dxa"/>
          </w:tcPr>
          <w:p w:rsidR="00B3577B" w:rsidRPr="007C294D" w:rsidRDefault="00B3577B" w:rsidP="00B3577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Выполнение мероприятий по ТП в соответствии с ТУ к договору ТП 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направление в сетевую организацию уведомления о выполнении ТУ с приложением документов, указанных в п.85 Правил </w:t>
            </w:r>
            <w:r>
              <w:rPr>
                <w:rFonts w:ascii="Times New Roman" w:hAnsi="Times New Roman"/>
                <w:color w:val="000000"/>
                <w:lang w:eastAsia="ru-RU"/>
              </w:rPr>
              <w:t>ТП</w:t>
            </w:r>
          </w:p>
        </w:tc>
        <w:tc>
          <w:tcPr>
            <w:tcW w:w="449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Уведомление направляется лично, либо заказным почтовым отправлением</w:t>
            </w:r>
          </w:p>
        </w:tc>
        <w:tc>
          <w:tcPr>
            <w:tcW w:w="1877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</w:t>
            </w:r>
          </w:p>
        </w:tc>
        <w:tc>
          <w:tcPr>
            <w:tcW w:w="1950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п.85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  <w:r w:rsidRPr="007C294D">
              <w:rPr>
                <w:rFonts w:ascii="Times New Roman" w:hAnsi="Times New Roman"/>
              </w:rPr>
              <w:t xml:space="preserve"> </w:t>
            </w: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договор ТП</w:t>
            </w:r>
          </w:p>
        </w:tc>
      </w:tr>
      <w:tr w:rsidR="00B3577B" w:rsidRPr="00817A6C" w:rsidTr="00C875D6">
        <w:trPr>
          <w:trHeight w:val="1801"/>
          <w:jc w:val="center"/>
        </w:trPr>
        <w:tc>
          <w:tcPr>
            <w:tcW w:w="496" w:type="dxa"/>
          </w:tcPr>
          <w:p w:rsidR="00B3577B" w:rsidRPr="007C294D" w:rsidRDefault="00B3577B" w:rsidP="00B3577B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10</w:t>
            </w:r>
          </w:p>
        </w:tc>
        <w:tc>
          <w:tcPr>
            <w:tcW w:w="357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сетевой организацией мероприятий по технологическому присоединению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сетевой организации мероприятий по технологическому присоединению, согласно ТУ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проверки 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выполнения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>аявителем ТУ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сетевой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организацией  комп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>лекс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proofErr w:type="gramEnd"/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технических и организационных мероприятий, обеспечивающих физическое соединен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 з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>аявителя и энергоустановок сетевой организации в точке присоединения, фактическую подачу напряжения. Исполнение Сторонами обязательств по договору ТП оформляется путем подписания Актов</w:t>
            </w:r>
          </w:p>
        </w:tc>
        <w:tc>
          <w:tcPr>
            <w:tcW w:w="449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Акты оформляются в письменной форме</w:t>
            </w:r>
          </w:p>
        </w:tc>
        <w:tc>
          <w:tcPr>
            <w:tcW w:w="1877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 (от 4 мес. до</w:t>
            </w:r>
          </w:p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4 лет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зависимости от</w:t>
            </w:r>
          </w:p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сложности и объема</w:t>
            </w:r>
          </w:p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выполняемых работ)</w:t>
            </w:r>
          </w:p>
        </w:tc>
        <w:tc>
          <w:tcPr>
            <w:tcW w:w="1950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п.16, 85 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</w:tbl>
    <w:p w:rsidR="00DB077D" w:rsidRDefault="00DB077D" w:rsidP="00DB077D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B3577B" w:rsidRPr="00760E73" w:rsidRDefault="00B3577B" w:rsidP="00B3577B">
      <w:pPr>
        <w:ind w:firstLine="567"/>
        <w:jc w:val="both"/>
        <w:rPr>
          <w:rFonts w:ascii="Times New Roman" w:hAnsi="Times New Roman"/>
        </w:rPr>
      </w:pPr>
      <w:r w:rsidRPr="00760E73">
        <w:rPr>
          <w:rFonts w:ascii="Times New Roman" w:hAnsi="Times New Roman"/>
          <w:sz w:val="20"/>
          <w:szCs w:val="20"/>
        </w:rPr>
        <w:t xml:space="preserve">Принятые сокращения: ТУ </w:t>
      </w:r>
      <w:r>
        <w:rPr>
          <w:rFonts w:ascii="Times New Roman" w:hAnsi="Times New Roman"/>
          <w:sz w:val="20"/>
          <w:szCs w:val="20"/>
        </w:rPr>
        <w:t>-</w:t>
      </w:r>
      <w:r w:rsidRPr="00760E73">
        <w:rPr>
          <w:rFonts w:ascii="Times New Roman" w:hAnsi="Times New Roman"/>
          <w:sz w:val="20"/>
          <w:szCs w:val="20"/>
        </w:rPr>
        <w:t xml:space="preserve"> т</w:t>
      </w:r>
      <w:r>
        <w:rPr>
          <w:rFonts w:ascii="Times New Roman" w:hAnsi="Times New Roman"/>
          <w:sz w:val="20"/>
          <w:szCs w:val="20"/>
        </w:rPr>
        <w:t>ехнические условия, договор ТП -</w:t>
      </w:r>
      <w:r w:rsidRPr="00760E73">
        <w:rPr>
          <w:rFonts w:ascii="Times New Roman" w:hAnsi="Times New Roman"/>
          <w:sz w:val="20"/>
          <w:szCs w:val="20"/>
        </w:rPr>
        <w:t xml:space="preserve"> договор технологического присоединения,  Правила </w:t>
      </w:r>
      <w:proofErr w:type="spellStart"/>
      <w:r>
        <w:rPr>
          <w:rFonts w:ascii="Times New Roman" w:hAnsi="Times New Roman"/>
          <w:sz w:val="20"/>
          <w:szCs w:val="20"/>
        </w:rPr>
        <w:t>тех.присоединения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-</w:t>
      </w:r>
      <w:r w:rsidRPr="00760E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760E73">
        <w:rPr>
          <w:rFonts w:ascii="Times New Roman" w:hAnsi="Times New Roman"/>
          <w:sz w:val="20"/>
          <w:szCs w:val="20"/>
        </w:rPr>
        <w:t xml:space="preserve">равила </w:t>
      </w:r>
      <w:r>
        <w:rPr>
          <w:rFonts w:ascii="Times New Roman" w:hAnsi="Times New Roman"/>
          <w:sz w:val="20"/>
          <w:szCs w:val="20"/>
        </w:rPr>
        <w:t>т</w:t>
      </w:r>
      <w:r w:rsidRPr="003427B2">
        <w:rPr>
          <w:rFonts w:ascii="Times New Roman" w:hAnsi="Times New Roman"/>
          <w:sz w:val="20"/>
          <w:szCs w:val="20"/>
        </w:rPr>
        <w:t xml:space="preserve">ехнологического присоединения </w:t>
      </w:r>
      <w:proofErr w:type="spellStart"/>
      <w:r w:rsidRPr="003427B2">
        <w:rPr>
          <w:rFonts w:ascii="Times New Roman" w:hAnsi="Times New Roman"/>
          <w:sz w:val="20"/>
          <w:szCs w:val="20"/>
        </w:rPr>
        <w:t>энергопринимающих</w:t>
      </w:r>
      <w:proofErr w:type="spellEnd"/>
      <w:r w:rsidRPr="003427B2">
        <w:rPr>
          <w:rFonts w:ascii="Times New Roman" w:hAnsi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Times New Roman" w:hAnsi="Times New Roman"/>
          <w:sz w:val="20"/>
          <w:szCs w:val="20"/>
        </w:rPr>
        <w:t>,</w:t>
      </w:r>
      <w:r w:rsidRPr="00760E73">
        <w:rPr>
          <w:rFonts w:ascii="Times New Roman" w:hAnsi="Times New Roman"/>
          <w:sz w:val="20"/>
          <w:szCs w:val="20"/>
        </w:rPr>
        <w:t xml:space="preserve"> утвержденные Постановлением Правительства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760E73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760E73">
        <w:rPr>
          <w:rFonts w:ascii="Times New Roman" w:hAnsi="Times New Roman"/>
          <w:sz w:val="20"/>
          <w:szCs w:val="20"/>
        </w:rPr>
        <w:t xml:space="preserve"> от 27.12.2004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0E73">
        <w:rPr>
          <w:rFonts w:ascii="Times New Roman" w:hAnsi="Times New Roman"/>
          <w:sz w:val="20"/>
          <w:szCs w:val="20"/>
        </w:rPr>
        <w:t xml:space="preserve">№861, Акты </w:t>
      </w:r>
      <w:r>
        <w:rPr>
          <w:rFonts w:ascii="Times New Roman" w:hAnsi="Times New Roman"/>
          <w:sz w:val="20"/>
          <w:szCs w:val="20"/>
        </w:rPr>
        <w:t>–</w:t>
      </w:r>
      <w:r w:rsidRPr="00760E73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 xml:space="preserve"> об осуществлении</w:t>
      </w:r>
      <w:r w:rsidRPr="00760E73">
        <w:rPr>
          <w:rFonts w:ascii="Times New Roman" w:hAnsi="Times New Roman"/>
          <w:sz w:val="20"/>
          <w:szCs w:val="20"/>
        </w:rPr>
        <w:t xml:space="preserve"> технологического присоединения, акт о выполнении технических условий</w:t>
      </w:r>
    </w:p>
    <w:p w:rsidR="00B3577B" w:rsidRDefault="00B3577B" w:rsidP="00DB077D">
      <w:pPr>
        <w:pStyle w:val="a3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DB077D" w:rsidRPr="00B3577B" w:rsidRDefault="00DB077D" w:rsidP="008A7E5E">
      <w:pPr>
        <w:pStyle w:val="a3"/>
        <w:spacing w:line="360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B3577B">
        <w:rPr>
          <w:rFonts w:asciiTheme="majorHAnsi" w:hAnsiTheme="majorHAnsi"/>
          <w:b/>
          <w:color w:val="000000" w:themeColor="text1"/>
          <w:sz w:val="28"/>
          <w:szCs w:val="28"/>
        </w:rPr>
        <w:lastRenderedPageBreak/>
        <w:t>Контактная информация для направления обращений:</w:t>
      </w:r>
    </w:p>
    <w:p w:rsidR="00DB077D" w:rsidRPr="00B3577B" w:rsidRDefault="00DB077D" w:rsidP="008A7E5E">
      <w:pPr>
        <w:pStyle w:val="a3"/>
        <w:spacing w:line="360" w:lineRule="auto"/>
        <w:rPr>
          <w:rFonts w:asciiTheme="majorHAnsi" w:hAnsiTheme="majorHAnsi"/>
          <w:color w:val="0000FF"/>
          <w:sz w:val="28"/>
          <w:szCs w:val="28"/>
        </w:rPr>
      </w:pPr>
      <w:r w:rsidRPr="00B3577B">
        <w:rPr>
          <w:rFonts w:asciiTheme="majorHAnsi" w:hAnsiTheme="majorHAnsi"/>
          <w:color w:val="000000" w:themeColor="text1"/>
          <w:sz w:val="28"/>
          <w:szCs w:val="28"/>
        </w:rPr>
        <w:t xml:space="preserve">Единый телефон «Горячей линии» </w:t>
      </w:r>
      <w:proofErr w:type="gramStart"/>
      <w:r w:rsidRPr="00B3577B">
        <w:rPr>
          <w:rFonts w:asciiTheme="majorHAnsi" w:hAnsiTheme="majorHAnsi"/>
          <w:color w:val="000000" w:themeColor="text1"/>
          <w:sz w:val="28"/>
          <w:szCs w:val="28"/>
        </w:rPr>
        <w:t>ООО»КЭнК</w:t>
      </w:r>
      <w:proofErr w:type="gramEnd"/>
      <w:r w:rsidRPr="00B3577B">
        <w:rPr>
          <w:rFonts w:asciiTheme="majorHAnsi" w:hAnsiTheme="majorHAnsi"/>
          <w:color w:val="000000" w:themeColor="text1"/>
          <w:sz w:val="28"/>
          <w:szCs w:val="28"/>
        </w:rPr>
        <w:t>»:</w:t>
      </w:r>
      <w:r w:rsidRPr="00B3577B">
        <w:rPr>
          <w:rFonts w:asciiTheme="majorHAnsi" w:hAnsiTheme="majorHAnsi"/>
          <w:color w:val="0000FF"/>
          <w:sz w:val="28"/>
          <w:szCs w:val="28"/>
        </w:rPr>
        <w:t xml:space="preserve"> </w:t>
      </w:r>
      <w:r w:rsidRPr="00B3577B">
        <w:rPr>
          <w:rFonts w:asciiTheme="minorHAnsi" w:hAnsiTheme="minorHAnsi"/>
          <w:color w:val="0000FF"/>
          <w:sz w:val="28"/>
          <w:szCs w:val="28"/>
        </w:rPr>
        <w:t>8-800-700-8157</w:t>
      </w:r>
    </w:p>
    <w:p w:rsidR="00DB077D" w:rsidRPr="00B3577B" w:rsidRDefault="00DB077D" w:rsidP="008A7E5E">
      <w:pPr>
        <w:pStyle w:val="a3"/>
        <w:spacing w:line="360" w:lineRule="auto"/>
        <w:rPr>
          <w:rFonts w:asciiTheme="majorHAnsi" w:hAnsiTheme="majorHAnsi"/>
          <w:color w:val="0000FF"/>
          <w:sz w:val="28"/>
          <w:szCs w:val="28"/>
        </w:rPr>
      </w:pPr>
      <w:r w:rsidRPr="00B3577B">
        <w:rPr>
          <w:rFonts w:asciiTheme="majorHAnsi" w:hAnsiTheme="majorHAnsi"/>
          <w:color w:val="000000" w:themeColor="text1"/>
          <w:sz w:val="28"/>
          <w:szCs w:val="28"/>
        </w:rPr>
        <w:t>Адрес электронной почты:</w:t>
      </w:r>
      <w:r w:rsidRPr="00B3577B">
        <w:rPr>
          <w:rFonts w:asciiTheme="majorHAnsi" w:hAnsiTheme="majorHAnsi"/>
          <w:color w:val="0000FF"/>
          <w:sz w:val="28"/>
          <w:szCs w:val="28"/>
        </w:rPr>
        <w:t xml:space="preserve"> </w:t>
      </w:r>
      <w:r w:rsidRPr="00B3577B">
        <w:rPr>
          <w:rFonts w:asciiTheme="majorHAnsi" w:hAnsiTheme="majorHAnsi"/>
          <w:color w:val="0000FF"/>
          <w:sz w:val="28"/>
          <w:szCs w:val="28"/>
          <w:lang w:val="en-US"/>
        </w:rPr>
        <w:t>Kemerovo</w:t>
      </w:r>
      <w:r w:rsidRPr="00B3577B">
        <w:rPr>
          <w:rFonts w:asciiTheme="majorHAnsi" w:hAnsiTheme="majorHAnsi"/>
          <w:color w:val="0000FF"/>
          <w:sz w:val="28"/>
          <w:szCs w:val="28"/>
        </w:rPr>
        <w:t>_</w:t>
      </w:r>
      <w:r w:rsidRPr="00B3577B">
        <w:rPr>
          <w:rFonts w:asciiTheme="majorHAnsi" w:hAnsiTheme="majorHAnsi"/>
          <w:color w:val="0000FF"/>
          <w:sz w:val="28"/>
          <w:szCs w:val="28"/>
          <w:lang w:val="en-US"/>
        </w:rPr>
        <w:t>COK</w:t>
      </w:r>
      <w:r w:rsidRPr="00B3577B">
        <w:rPr>
          <w:rFonts w:asciiTheme="majorHAnsi" w:hAnsiTheme="majorHAnsi"/>
          <w:color w:val="0000FF"/>
          <w:sz w:val="28"/>
          <w:szCs w:val="28"/>
        </w:rPr>
        <w:t>@</w:t>
      </w:r>
      <w:proofErr w:type="spellStart"/>
      <w:r w:rsidRPr="00B3577B">
        <w:rPr>
          <w:rFonts w:asciiTheme="majorHAnsi" w:hAnsiTheme="majorHAnsi"/>
          <w:color w:val="0000FF"/>
          <w:sz w:val="28"/>
          <w:szCs w:val="28"/>
          <w:lang w:val="en-US"/>
        </w:rPr>
        <w:t>mailkenk</w:t>
      </w:r>
      <w:proofErr w:type="spellEnd"/>
      <w:r w:rsidRPr="00B3577B">
        <w:rPr>
          <w:rFonts w:asciiTheme="majorHAnsi" w:hAnsiTheme="majorHAnsi"/>
          <w:color w:val="0000FF"/>
          <w:sz w:val="28"/>
          <w:szCs w:val="28"/>
        </w:rPr>
        <w:t>.</w:t>
      </w:r>
      <w:proofErr w:type="spellStart"/>
      <w:r w:rsidRPr="00B3577B">
        <w:rPr>
          <w:rFonts w:asciiTheme="majorHAnsi" w:hAnsiTheme="majorHAnsi"/>
          <w:color w:val="0000FF"/>
          <w:sz w:val="28"/>
          <w:szCs w:val="28"/>
          <w:lang w:val="en-US"/>
        </w:rPr>
        <w:t>ru</w:t>
      </w:r>
      <w:proofErr w:type="spellEnd"/>
    </w:p>
    <w:p w:rsidR="00B3577B" w:rsidRPr="00B3577B" w:rsidRDefault="00B3577B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16"/>
          <w:szCs w:val="16"/>
          <w:vertAlign w:val="subscript"/>
        </w:rPr>
      </w:pPr>
    </w:p>
    <w:p w:rsidR="00B3577B" w:rsidRDefault="00B3577B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15D51">
        <w:rPr>
          <w:rFonts w:asciiTheme="majorHAnsi" w:hAnsiTheme="majorHAnsi"/>
          <w:b/>
          <w:color w:val="000000" w:themeColor="text1"/>
          <w:sz w:val="28"/>
          <w:szCs w:val="28"/>
        </w:rPr>
        <w:t>Адреса Центров обслуживания клиентов:</w:t>
      </w:r>
    </w:p>
    <w:p w:rsidR="008A7E5E" w:rsidRPr="00F15D51" w:rsidRDefault="008A7E5E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B3577B" w:rsidRPr="00B3577B" w:rsidRDefault="00B3577B" w:rsidP="00B3577B">
      <w:pPr>
        <w:pStyle w:val="a3"/>
        <w:jc w:val="center"/>
        <w:rPr>
          <w:rFonts w:asciiTheme="majorHAnsi" w:hAnsiTheme="majorHAnsi"/>
          <w:color w:val="000000" w:themeColor="text1"/>
          <w:sz w:val="16"/>
          <w:szCs w:val="16"/>
        </w:rPr>
      </w:pPr>
    </w:p>
    <w:tbl>
      <w:tblPr>
        <w:tblW w:w="157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1"/>
        <w:gridCol w:w="4682"/>
        <w:gridCol w:w="7378"/>
      </w:tblGrid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филиала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Телефон, электронная почта</w:t>
            </w:r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Анжеро-Судженск</w:t>
            </w:r>
          </w:p>
        </w:tc>
        <w:tc>
          <w:tcPr>
            <w:tcW w:w="4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пер. Электрический 2</w:t>
            </w:r>
          </w:p>
        </w:tc>
        <w:tc>
          <w:tcPr>
            <w:tcW w:w="7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 xml:space="preserve">8-962-734-0367,   </w:t>
            </w:r>
            <w:hyperlink r:id="rId5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A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-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Sudzhensk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_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Белово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8A7E5E">
              <w:rPr>
                <w:rFonts w:ascii="Times New Roman" w:hAnsi="Times New Roman"/>
                <w:sz w:val="28"/>
                <w:szCs w:val="28"/>
              </w:rPr>
              <w:t>Цинкзаводской</w:t>
            </w:r>
            <w:proofErr w:type="spellEnd"/>
            <w:r w:rsidRPr="008A7E5E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0368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6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Belovo_COK@mailkenk.ru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Киселевск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8A7E5E">
              <w:rPr>
                <w:rFonts w:ascii="Times New Roman" w:hAnsi="Times New Roman"/>
                <w:sz w:val="28"/>
                <w:szCs w:val="28"/>
              </w:rPr>
              <w:t>Краснобродская</w:t>
            </w:r>
            <w:proofErr w:type="spellEnd"/>
            <w:r w:rsidRPr="008A7E5E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0373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7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Kiselevsk_COK@mailkenk.ru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 xml:space="preserve">г. Мариинск 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ул. Красноармейская 44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89627340376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8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Mariinsk_COK@mailkenk.ru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Новокузнецк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проезд Коммунаров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906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935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6935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9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Novokuzneck_COK@mailkenk.ru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Осинники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пер. Комсомольский 11а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89627340378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0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Osinniki_COK@mailkenk.ru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ул. Луговая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0380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1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Prokopyevsk_COK@mailkenk.ru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Таштагол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ул. Энергетиков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0383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2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Tashtagol_COK@mailkenk.ru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пгт. Тисуль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ул. Ленина 33 Д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 xml:space="preserve">8-962-734-0384,   </w:t>
            </w:r>
            <w:hyperlink r:id="rId13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Tisul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_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Топки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ул. Петровского 50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0385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4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Topki_COK@mailkenk.ru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Юрга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8A7E5E">
              <w:rPr>
                <w:rFonts w:ascii="Times New Roman" w:hAnsi="Times New Roman"/>
                <w:sz w:val="28"/>
                <w:szCs w:val="28"/>
              </w:rPr>
              <w:t>Бурлачиха</w:t>
            </w:r>
            <w:proofErr w:type="spellEnd"/>
            <w:r w:rsidRPr="008A7E5E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0388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5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Jurga_COK@mailkenk.ru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3E7347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</w:t>
            </w:r>
            <w:r w:rsidR="00B3577B" w:rsidRPr="008A7E5E">
              <w:rPr>
                <w:rFonts w:ascii="Times New Roman" w:hAnsi="Times New Roman"/>
                <w:sz w:val="28"/>
                <w:szCs w:val="28"/>
              </w:rPr>
              <w:t xml:space="preserve"> Кемерово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ул. Н. Островского 32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 xml:space="preserve">8-962-734-0374,   </w:t>
            </w:r>
            <w:hyperlink r:id="rId16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Kemerovo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_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proofErr w:type="spellEnd"/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177D57" w:rsidRPr="00DB077D" w:rsidRDefault="00177D57" w:rsidP="00DB077D"/>
    <w:sectPr w:rsidR="00177D57" w:rsidRPr="00DB077D" w:rsidSect="00B3577B">
      <w:pgSz w:w="16867" w:h="11926" w:orient="landscape"/>
      <w:pgMar w:top="709" w:right="567" w:bottom="284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49B6"/>
    <w:multiLevelType w:val="hybridMultilevel"/>
    <w:tmpl w:val="CFD6D5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E4754"/>
    <w:rsid w:val="0001350A"/>
    <w:rsid w:val="000217D5"/>
    <w:rsid w:val="000311BB"/>
    <w:rsid w:val="000411ED"/>
    <w:rsid w:val="00041ABD"/>
    <w:rsid w:val="00054AB8"/>
    <w:rsid w:val="00062DF3"/>
    <w:rsid w:val="00074721"/>
    <w:rsid w:val="00074C8A"/>
    <w:rsid w:val="00091AE5"/>
    <w:rsid w:val="00096C18"/>
    <w:rsid w:val="000A5F2E"/>
    <w:rsid w:val="000B2E0A"/>
    <w:rsid w:val="000B5A38"/>
    <w:rsid w:val="000B75F1"/>
    <w:rsid w:val="000E4EDF"/>
    <w:rsid w:val="000F3CF4"/>
    <w:rsid w:val="001119FC"/>
    <w:rsid w:val="001131E5"/>
    <w:rsid w:val="00114900"/>
    <w:rsid w:val="001202BA"/>
    <w:rsid w:val="00132883"/>
    <w:rsid w:val="001365D6"/>
    <w:rsid w:val="00137465"/>
    <w:rsid w:val="001577DA"/>
    <w:rsid w:val="0016194C"/>
    <w:rsid w:val="00162965"/>
    <w:rsid w:val="001744BE"/>
    <w:rsid w:val="00177D57"/>
    <w:rsid w:val="0018508A"/>
    <w:rsid w:val="00196871"/>
    <w:rsid w:val="001A0AE7"/>
    <w:rsid w:val="001B3B13"/>
    <w:rsid w:val="001B7232"/>
    <w:rsid w:val="001E3ADC"/>
    <w:rsid w:val="001F25C4"/>
    <w:rsid w:val="001F5893"/>
    <w:rsid w:val="002019F9"/>
    <w:rsid w:val="00202221"/>
    <w:rsid w:val="0022102E"/>
    <w:rsid w:val="00222BCF"/>
    <w:rsid w:val="00224F28"/>
    <w:rsid w:val="00231AA9"/>
    <w:rsid w:val="00257539"/>
    <w:rsid w:val="00264249"/>
    <w:rsid w:val="002803BD"/>
    <w:rsid w:val="002851EC"/>
    <w:rsid w:val="002926FE"/>
    <w:rsid w:val="002927C3"/>
    <w:rsid w:val="002A11D0"/>
    <w:rsid w:val="002A52B9"/>
    <w:rsid w:val="002A74C8"/>
    <w:rsid w:val="002B0969"/>
    <w:rsid w:val="002B4F62"/>
    <w:rsid w:val="002C250B"/>
    <w:rsid w:val="002E16BA"/>
    <w:rsid w:val="002F78CF"/>
    <w:rsid w:val="002F7AFF"/>
    <w:rsid w:val="003126BD"/>
    <w:rsid w:val="00332B29"/>
    <w:rsid w:val="00334BE9"/>
    <w:rsid w:val="00336925"/>
    <w:rsid w:val="003424E8"/>
    <w:rsid w:val="003427B2"/>
    <w:rsid w:val="003434F0"/>
    <w:rsid w:val="00345940"/>
    <w:rsid w:val="00350A15"/>
    <w:rsid w:val="003511F4"/>
    <w:rsid w:val="00361FAD"/>
    <w:rsid w:val="0037224A"/>
    <w:rsid w:val="00372EEA"/>
    <w:rsid w:val="00384963"/>
    <w:rsid w:val="003852D4"/>
    <w:rsid w:val="00387D75"/>
    <w:rsid w:val="003961FE"/>
    <w:rsid w:val="00397A8D"/>
    <w:rsid w:val="003A4FA1"/>
    <w:rsid w:val="003B2143"/>
    <w:rsid w:val="003B7347"/>
    <w:rsid w:val="003D72A8"/>
    <w:rsid w:val="003D79D7"/>
    <w:rsid w:val="003E7347"/>
    <w:rsid w:val="003F3C4F"/>
    <w:rsid w:val="00417865"/>
    <w:rsid w:val="0042281B"/>
    <w:rsid w:val="00423F1A"/>
    <w:rsid w:val="0042447D"/>
    <w:rsid w:val="00426EE2"/>
    <w:rsid w:val="0042783F"/>
    <w:rsid w:val="00441AE2"/>
    <w:rsid w:val="00450C6B"/>
    <w:rsid w:val="004527BF"/>
    <w:rsid w:val="004641AB"/>
    <w:rsid w:val="00464D06"/>
    <w:rsid w:val="00466A00"/>
    <w:rsid w:val="00486941"/>
    <w:rsid w:val="00492B05"/>
    <w:rsid w:val="00494690"/>
    <w:rsid w:val="004B04C3"/>
    <w:rsid w:val="004C1435"/>
    <w:rsid w:val="004D31F1"/>
    <w:rsid w:val="004D7666"/>
    <w:rsid w:val="004E2BF1"/>
    <w:rsid w:val="004E7381"/>
    <w:rsid w:val="004F0467"/>
    <w:rsid w:val="004F6140"/>
    <w:rsid w:val="005060F8"/>
    <w:rsid w:val="00507A93"/>
    <w:rsid w:val="00511452"/>
    <w:rsid w:val="005129F1"/>
    <w:rsid w:val="00513B95"/>
    <w:rsid w:val="00516CF7"/>
    <w:rsid w:val="00523628"/>
    <w:rsid w:val="005317D6"/>
    <w:rsid w:val="0053756C"/>
    <w:rsid w:val="0054291F"/>
    <w:rsid w:val="00544845"/>
    <w:rsid w:val="00550BA6"/>
    <w:rsid w:val="00553D81"/>
    <w:rsid w:val="005574E9"/>
    <w:rsid w:val="005635A0"/>
    <w:rsid w:val="005659DD"/>
    <w:rsid w:val="005825EB"/>
    <w:rsid w:val="00582A38"/>
    <w:rsid w:val="005833AE"/>
    <w:rsid w:val="00587C05"/>
    <w:rsid w:val="005969B5"/>
    <w:rsid w:val="005A0654"/>
    <w:rsid w:val="005A72D9"/>
    <w:rsid w:val="005B10D9"/>
    <w:rsid w:val="005C0AD0"/>
    <w:rsid w:val="005C2AE1"/>
    <w:rsid w:val="005D0722"/>
    <w:rsid w:val="005D1B69"/>
    <w:rsid w:val="005D326B"/>
    <w:rsid w:val="005F7392"/>
    <w:rsid w:val="0060051D"/>
    <w:rsid w:val="006029BF"/>
    <w:rsid w:val="00606AAB"/>
    <w:rsid w:val="00606C03"/>
    <w:rsid w:val="006131AE"/>
    <w:rsid w:val="00631B84"/>
    <w:rsid w:val="0064115B"/>
    <w:rsid w:val="0064360D"/>
    <w:rsid w:val="006568DC"/>
    <w:rsid w:val="0067236B"/>
    <w:rsid w:val="00674805"/>
    <w:rsid w:val="006819E4"/>
    <w:rsid w:val="00684B4A"/>
    <w:rsid w:val="00685DE9"/>
    <w:rsid w:val="006B4E80"/>
    <w:rsid w:val="006C17C1"/>
    <w:rsid w:val="006C2FDB"/>
    <w:rsid w:val="006C358A"/>
    <w:rsid w:val="006E4754"/>
    <w:rsid w:val="006F1D93"/>
    <w:rsid w:val="006F6304"/>
    <w:rsid w:val="00704E6A"/>
    <w:rsid w:val="00716E46"/>
    <w:rsid w:val="007215CB"/>
    <w:rsid w:val="00743330"/>
    <w:rsid w:val="00744D36"/>
    <w:rsid w:val="00745FB9"/>
    <w:rsid w:val="0075578C"/>
    <w:rsid w:val="00755AC0"/>
    <w:rsid w:val="007602C8"/>
    <w:rsid w:val="00760E73"/>
    <w:rsid w:val="00771540"/>
    <w:rsid w:val="00772D24"/>
    <w:rsid w:val="007815FB"/>
    <w:rsid w:val="00790A87"/>
    <w:rsid w:val="007951D0"/>
    <w:rsid w:val="00797492"/>
    <w:rsid w:val="007A46F6"/>
    <w:rsid w:val="007A5F17"/>
    <w:rsid w:val="007A6BE3"/>
    <w:rsid w:val="007B20A6"/>
    <w:rsid w:val="007B606E"/>
    <w:rsid w:val="007C294D"/>
    <w:rsid w:val="007E01F8"/>
    <w:rsid w:val="007E0C29"/>
    <w:rsid w:val="007E3D22"/>
    <w:rsid w:val="007F73EC"/>
    <w:rsid w:val="007F7E19"/>
    <w:rsid w:val="00801473"/>
    <w:rsid w:val="00807404"/>
    <w:rsid w:val="00810C4D"/>
    <w:rsid w:val="0082119E"/>
    <w:rsid w:val="008357AF"/>
    <w:rsid w:val="00836A2E"/>
    <w:rsid w:val="0085054C"/>
    <w:rsid w:val="00857955"/>
    <w:rsid w:val="00894607"/>
    <w:rsid w:val="008A048C"/>
    <w:rsid w:val="008A4570"/>
    <w:rsid w:val="008A6F01"/>
    <w:rsid w:val="008A7E5E"/>
    <w:rsid w:val="008B328B"/>
    <w:rsid w:val="008C4CAC"/>
    <w:rsid w:val="008D6763"/>
    <w:rsid w:val="008E2B7A"/>
    <w:rsid w:val="008E47EE"/>
    <w:rsid w:val="008E5BAE"/>
    <w:rsid w:val="008F12FF"/>
    <w:rsid w:val="008F3306"/>
    <w:rsid w:val="008F5604"/>
    <w:rsid w:val="00906549"/>
    <w:rsid w:val="0090737D"/>
    <w:rsid w:val="00916A39"/>
    <w:rsid w:val="00920CF2"/>
    <w:rsid w:val="00923374"/>
    <w:rsid w:val="00924578"/>
    <w:rsid w:val="00925878"/>
    <w:rsid w:val="00940082"/>
    <w:rsid w:val="00943C1E"/>
    <w:rsid w:val="009453B7"/>
    <w:rsid w:val="009501C2"/>
    <w:rsid w:val="00955068"/>
    <w:rsid w:val="00957CD1"/>
    <w:rsid w:val="009625F0"/>
    <w:rsid w:val="009724E7"/>
    <w:rsid w:val="00975222"/>
    <w:rsid w:val="00984170"/>
    <w:rsid w:val="00986C0A"/>
    <w:rsid w:val="00987CBF"/>
    <w:rsid w:val="009A3BA9"/>
    <w:rsid w:val="009A657E"/>
    <w:rsid w:val="009A7EF0"/>
    <w:rsid w:val="009C1B8D"/>
    <w:rsid w:val="009C40FD"/>
    <w:rsid w:val="009C5654"/>
    <w:rsid w:val="009E17AD"/>
    <w:rsid w:val="009E4677"/>
    <w:rsid w:val="009E6B3A"/>
    <w:rsid w:val="009F2F14"/>
    <w:rsid w:val="009F51D8"/>
    <w:rsid w:val="00A034F1"/>
    <w:rsid w:val="00A05619"/>
    <w:rsid w:val="00A118F6"/>
    <w:rsid w:val="00A21C4E"/>
    <w:rsid w:val="00A250C4"/>
    <w:rsid w:val="00A25D34"/>
    <w:rsid w:val="00A4102C"/>
    <w:rsid w:val="00A42F78"/>
    <w:rsid w:val="00A53946"/>
    <w:rsid w:val="00A552E4"/>
    <w:rsid w:val="00A57E11"/>
    <w:rsid w:val="00A61FB2"/>
    <w:rsid w:val="00A650EB"/>
    <w:rsid w:val="00A82FEF"/>
    <w:rsid w:val="00A94192"/>
    <w:rsid w:val="00A96107"/>
    <w:rsid w:val="00AA19E7"/>
    <w:rsid w:val="00AC3050"/>
    <w:rsid w:val="00AE2AFA"/>
    <w:rsid w:val="00AF044C"/>
    <w:rsid w:val="00B00D13"/>
    <w:rsid w:val="00B05B8C"/>
    <w:rsid w:val="00B15663"/>
    <w:rsid w:val="00B201E4"/>
    <w:rsid w:val="00B3039F"/>
    <w:rsid w:val="00B323F6"/>
    <w:rsid w:val="00B3577B"/>
    <w:rsid w:val="00B35961"/>
    <w:rsid w:val="00B35D1D"/>
    <w:rsid w:val="00B41B0A"/>
    <w:rsid w:val="00B60B0F"/>
    <w:rsid w:val="00B62428"/>
    <w:rsid w:val="00B67DDF"/>
    <w:rsid w:val="00B77767"/>
    <w:rsid w:val="00B81B7D"/>
    <w:rsid w:val="00B863D5"/>
    <w:rsid w:val="00BB04E6"/>
    <w:rsid w:val="00BB0FF0"/>
    <w:rsid w:val="00BB4244"/>
    <w:rsid w:val="00BD1103"/>
    <w:rsid w:val="00BE23AA"/>
    <w:rsid w:val="00BF5BB4"/>
    <w:rsid w:val="00C06E9B"/>
    <w:rsid w:val="00C11A61"/>
    <w:rsid w:val="00C14D78"/>
    <w:rsid w:val="00C201A7"/>
    <w:rsid w:val="00C223D2"/>
    <w:rsid w:val="00C234EC"/>
    <w:rsid w:val="00C252DE"/>
    <w:rsid w:val="00C25724"/>
    <w:rsid w:val="00C31BF7"/>
    <w:rsid w:val="00C36EA2"/>
    <w:rsid w:val="00C401D5"/>
    <w:rsid w:val="00C502AF"/>
    <w:rsid w:val="00C775C6"/>
    <w:rsid w:val="00C875D6"/>
    <w:rsid w:val="00C95BB1"/>
    <w:rsid w:val="00CA65E9"/>
    <w:rsid w:val="00CB306C"/>
    <w:rsid w:val="00CB7954"/>
    <w:rsid w:val="00CC036D"/>
    <w:rsid w:val="00CC556A"/>
    <w:rsid w:val="00CC5A31"/>
    <w:rsid w:val="00CE067D"/>
    <w:rsid w:val="00CE1B32"/>
    <w:rsid w:val="00CE2DE1"/>
    <w:rsid w:val="00CE6D14"/>
    <w:rsid w:val="00D00C28"/>
    <w:rsid w:val="00D05A39"/>
    <w:rsid w:val="00D24362"/>
    <w:rsid w:val="00D26DDF"/>
    <w:rsid w:val="00D46ECB"/>
    <w:rsid w:val="00D501A8"/>
    <w:rsid w:val="00D510AB"/>
    <w:rsid w:val="00D520ED"/>
    <w:rsid w:val="00D75509"/>
    <w:rsid w:val="00D809CF"/>
    <w:rsid w:val="00D86F29"/>
    <w:rsid w:val="00D875D5"/>
    <w:rsid w:val="00D93B36"/>
    <w:rsid w:val="00D9477D"/>
    <w:rsid w:val="00DA7F3F"/>
    <w:rsid w:val="00DB077D"/>
    <w:rsid w:val="00DB3D7F"/>
    <w:rsid w:val="00DB6602"/>
    <w:rsid w:val="00DC0B33"/>
    <w:rsid w:val="00DC1F93"/>
    <w:rsid w:val="00DD2429"/>
    <w:rsid w:val="00DD4067"/>
    <w:rsid w:val="00DD482D"/>
    <w:rsid w:val="00DE07DF"/>
    <w:rsid w:val="00DE110C"/>
    <w:rsid w:val="00DE52A4"/>
    <w:rsid w:val="00DF1553"/>
    <w:rsid w:val="00DF4791"/>
    <w:rsid w:val="00DF5A0D"/>
    <w:rsid w:val="00E00F14"/>
    <w:rsid w:val="00E04B86"/>
    <w:rsid w:val="00E057B7"/>
    <w:rsid w:val="00E13562"/>
    <w:rsid w:val="00E14ECA"/>
    <w:rsid w:val="00E35080"/>
    <w:rsid w:val="00E509C9"/>
    <w:rsid w:val="00E63F0B"/>
    <w:rsid w:val="00E6632F"/>
    <w:rsid w:val="00E666BF"/>
    <w:rsid w:val="00E73FFD"/>
    <w:rsid w:val="00E757CA"/>
    <w:rsid w:val="00E902C5"/>
    <w:rsid w:val="00EA2D42"/>
    <w:rsid w:val="00EB1C13"/>
    <w:rsid w:val="00EB298E"/>
    <w:rsid w:val="00EC715E"/>
    <w:rsid w:val="00ED2669"/>
    <w:rsid w:val="00ED43AB"/>
    <w:rsid w:val="00EF2624"/>
    <w:rsid w:val="00F13295"/>
    <w:rsid w:val="00F210C0"/>
    <w:rsid w:val="00F4038A"/>
    <w:rsid w:val="00F415AB"/>
    <w:rsid w:val="00F42850"/>
    <w:rsid w:val="00F437A6"/>
    <w:rsid w:val="00F558AB"/>
    <w:rsid w:val="00F66F15"/>
    <w:rsid w:val="00F7113E"/>
    <w:rsid w:val="00F73465"/>
    <w:rsid w:val="00F76BE3"/>
    <w:rsid w:val="00F8222B"/>
    <w:rsid w:val="00F82308"/>
    <w:rsid w:val="00FA11C2"/>
    <w:rsid w:val="00FA6CFF"/>
    <w:rsid w:val="00FC62FF"/>
    <w:rsid w:val="00FD3D1E"/>
    <w:rsid w:val="00FD6DE2"/>
    <w:rsid w:val="00FE08F8"/>
    <w:rsid w:val="00FE1779"/>
    <w:rsid w:val="00FE3FDE"/>
    <w:rsid w:val="00FE5ADB"/>
    <w:rsid w:val="00FF07F0"/>
    <w:rsid w:val="00FF1C4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4CB9"/>
  <w15:docId w15:val="{4FFE43AC-A8EE-4F49-8E7F-E88B770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98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35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insk_COK@mailkenk.ru" TargetMode="External"/><Relationship Id="rId13" Type="http://schemas.openxmlformats.org/officeDocument/2006/relationships/hyperlink" Target="mailto:Tisul_COK@mailken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selevsk_COK@mailkenk.ru" TargetMode="External"/><Relationship Id="rId12" Type="http://schemas.openxmlformats.org/officeDocument/2006/relationships/hyperlink" Target="mailto:Tashtagol_COK@mailken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emerovo_COK@mailken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lovo_COK@mailkenk.ru" TargetMode="External"/><Relationship Id="rId11" Type="http://schemas.openxmlformats.org/officeDocument/2006/relationships/hyperlink" Target="mailto:Prokopyevsk_COK@mailkenk.ru" TargetMode="External"/><Relationship Id="rId5" Type="http://schemas.openxmlformats.org/officeDocument/2006/relationships/hyperlink" Target="mailto:A-Sudzhensk_COK@mailkenk.ru" TargetMode="External"/><Relationship Id="rId15" Type="http://schemas.openxmlformats.org/officeDocument/2006/relationships/hyperlink" Target="mailto:Jurga_COK@mailkenk.ru" TargetMode="External"/><Relationship Id="rId10" Type="http://schemas.openxmlformats.org/officeDocument/2006/relationships/hyperlink" Target="mailto:Osinniki_COK@mailke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okuzneck_COK@mailkenk.ru" TargetMode="External"/><Relationship Id="rId14" Type="http://schemas.openxmlformats.org/officeDocument/2006/relationships/hyperlink" Target="mailto:Topki_COK@mailke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Полуэктов Александр Викторович</dc:creator>
  <cp:lastModifiedBy>Никитина Алевтина Владимировна</cp:lastModifiedBy>
  <cp:revision>53</cp:revision>
  <cp:lastPrinted>2021-06-03T06:00:00Z</cp:lastPrinted>
  <dcterms:created xsi:type="dcterms:W3CDTF">2014-08-29T04:13:00Z</dcterms:created>
  <dcterms:modified xsi:type="dcterms:W3CDTF">2024-01-10T06:32:00Z</dcterms:modified>
</cp:coreProperties>
</file>