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4394"/>
        <w:gridCol w:w="50"/>
      </w:tblGrid>
      <w:tr w:rsidR="003E3BDF" w:rsidRPr="004D2D0D" w:rsidTr="00DD7C30">
        <w:trPr>
          <w:gridAfter w:val="1"/>
          <w:wAfter w:w="50" w:type="dxa"/>
          <w:trHeight w:val="10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CB606B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E3BDF" w:rsidRPr="004D2D0D" w:rsidTr="00DD7C30">
        <w:trPr>
          <w:gridAfter w:val="1"/>
          <w:wAfter w:w="50" w:type="dxa"/>
          <w:trHeight w:val="6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E3BDF" w:rsidRPr="004D2D0D" w:rsidTr="00DD7C30">
        <w:trPr>
          <w:trHeight w:val="11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8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8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46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точек присоединения с указанием технических параметров элементов энергопринимающих устройств: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155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8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3BDF" w:rsidRPr="004D2D0D" w:rsidRDefault="003E3BDF" w:rsidP="003E3BDF">
      <w:pPr>
        <w:spacing w:after="0" w:line="240" w:lineRule="auto"/>
      </w:pPr>
      <w:r w:rsidRPr="004D2D0D">
        <w:br w:type="page"/>
      </w: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678"/>
        <w:gridCol w:w="34"/>
        <w:gridCol w:w="116"/>
        <w:gridCol w:w="284"/>
        <w:gridCol w:w="7"/>
        <w:gridCol w:w="141"/>
        <w:gridCol w:w="694"/>
        <w:gridCol w:w="999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  <w:gridCol w:w="50"/>
      </w:tblGrid>
      <w:tr w:rsidR="003E3BDF" w:rsidRPr="004D2D0D" w:rsidTr="00DD7C30">
        <w:trPr>
          <w:trHeight w:val="268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322"/>
        </w:trPr>
        <w:tc>
          <w:tcPr>
            <w:tcW w:w="3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15"/>
        </w:trPr>
        <w:tc>
          <w:tcPr>
            <w:tcW w:w="34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E3BDF" w:rsidRPr="004D2D0D" w:rsidTr="00DD7C30">
        <w:trPr>
          <w:trHeight w:val="2296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 .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81"/>
        </w:trPr>
        <w:tc>
          <w:tcPr>
            <w:tcW w:w="10348" w:type="dxa"/>
            <w:gridSpan w:val="28"/>
            <w:tcBorders>
              <w:top w:val="single" w:sz="8" w:space="0" w:color="000000"/>
              <w:bottom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Заявляемая категория надежности энергопринимающих устройств: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 категория      кВт; II категория      кВт; III категория      кВт.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84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154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770"/>
        </w:trPr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720C2">
              <w:rPr>
                <w:rFonts w:ascii="Times New Roman" w:hAnsi="Times New Roman"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  <w:tc>
          <w:tcPr>
            <w:tcW w:w="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361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hRule="exact" w:val="355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hRule="exact" w:val="284"/>
        </w:trPr>
        <w:tc>
          <w:tcPr>
            <w:tcW w:w="3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3E3BDF" w:rsidRPr="004D2D0D" w:rsidRDefault="003E3BDF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gridAfter w:val="2"/>
          <w:wAfter w:w="19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3E3BDF" w:rsidRPr="004D2D0D" w:rsidTr="00DD7C30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5569" wp14:editId="575D8C3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7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F487" id="Rectangle 12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3b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yvOnLDU&#10;o8+kmnBbo1g5SQ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Cv8bds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7EEC5" wp14:editId="08EFD38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7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30BB" id="Rectangle 13" o:spid="_x0000_s1026" style="position:absolute;margin-left:5.5pt;margin-top:3.8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7q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xWcGeip&#10;R59JNTCtlix/H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RKYO6h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val="3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2EBAF" wp14:editId="66688C4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7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96B9" id="Rectangle 14" o:spid="_x0000_s1026" style="position:absolute;margin-left:5.2pt;margin-top:37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OD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ylnTljq&#10;0WdSTbitUaycJoF6HyrKe/KPmEoM/h7kt8AcrDpKU7eI0HdKNESrTPnFiwvJCXSVbfqP0BC82EXI&#10;Wh1atAmQVGCH3JLjuSXqEJmkn+Xsaj6jxkkKnez0gqieL3sM8b0Cy5JRcyTu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NGIY4M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3E3BDF" w:rsidRPr="00081AE1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81AE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3E3BDF" w:rsidRPr="00081AE1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3E3BDF" w:rsidRPr="00081AE1" w:rsidRDefault="003E3BDF" w:rsidP="00DD7C30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081AE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3E3BDF" w:rsidRPr="004D2D0D" w:rsidTr="00DD7C30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E3BDF" w:rsidRPr="004D2D0D" w:rsidTr="00DD7C30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3E3BDF" w:rsidRPr="004D2D0D" w:rsidTr="00DD7C30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1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3E3BDF" w:rsidRPr="004D2D0D" w:rsidTr="00DD7C30">
        <w:trPr>
          <w:trHeight w:hRule="exact"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9D190" wp14:editId="6649586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71F3" id="Rectangle 15" o:spid="_x0000_s1026" style="position:absolute;margin-left:4.9pt;margin-top:27.1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N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73mzEBP&#10;PfpMqoFptWR5E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HIGos0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hRule="exact"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05DA0" wp14:editId="22A49B8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7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0D68" id="Rectangle 16" o:spid="_x0000_s1026" style="position:absolute;margin-left:5.2pt;margin-top:5.2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h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wlnTljq&#10;0WdSTbitUay8Sg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FE3DD" wp14:editId="510549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</wp:posOffset>
                      </wp:positionV>
                      <wp:extent cx="158750" cy="158750"/>
                      <wp:effectExtent l="0" t="0" r="0" b="0"/>
                      <wp:wrapNone/>
                      <wp:docPr id="7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D0AD8" id="Rectangle 17" o:spid="_x0000_s1026" style="position:absolute;margin-left:5.2pt;margin-top:10.7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bQHgIAAD0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spacing w:before="55"/>
              <w:ind w:left="102" w:right="98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hRule="exact"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05092" wp14:editId="684FD95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7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55AB" id="Rectangle 18" o:spid="_x0000_s1026" style="position:absolute;margin-left:4.9pt;margin-top:11.9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8zHgIAAD0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JWF/M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1B273" wp14:editId="0B37C96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6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28A6" id="Rectangle 22" o:spid="_x0000_s1026" style="position:absolute;margin-left:4.9pt;margin-top:4.6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X1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OrOip&#10;R59JNWFbo1h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E3BDF" w:rsidRPr="004D2D0D" w:rsidTr="00DD7C30">
        <w:trPr>
          <w:trHeight w:hRule="exact" w:val="2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Default="003E3BDF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77120" wp14:editId="47FBD59B">
                      <wp:simplePos x="0" y="0"/>
                      <wp:positionH relativeFrom="column">
                        <wp:posOffset>55982</wp:posOffset>
                      </wp:positionH>
                      <wp:positionV relativeFrom="paragraph">
                        <wp:posOffset>100812</wp:posOffset>
                      </wp:positionV>
                      <wp:extent cx="158750" cy="158750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4F3B" id="Rectangle 22" o:spid="_x0000_s1026" style="position:absolute;margin-left:4.4pt;margin-top:7.95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yU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Default="003E3BDF" w:rsidP="00DD7C30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763A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решения о предварительном согласовании предоставления земельного участка</w:t>
            </w:r>
            <w:r w:rsidRPr="000763A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утвержденного проекта межевания территории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 (или)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выданного в соответствии с частью 1.1 статьи 57.3 Градостроительного кодекса Российской Федерации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градостроительного плана земельного участка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утвержденной в соответствии с земельным законодательством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.</w:t>
            </w:r>
          </w:p>
          <w:p w:rsidR="003E3BDF" w:rsidRDefault="003E3BDF" w:rsidP="00DD7C30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случае подачи заяв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юридическим лицом, созданным Российской Федерацией, субъектом Российской Федерации или муниципальным образованием, иным юридическим лицом в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случаях технологического присоединения энергопринимающих устройств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объектов федерального значения, объектов регионального значения, объектов местного значения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7697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 также </w:t>
            </w:r>
            <w:r w:rsidRPr="008246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документы, подтверждающие наличие оснований для подачи заявки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 случаях </w:t>
            </w:r>
            <w:r w:rsidRPr="008246E1">
              <w:rPr>
                <w:rFonts w:ascii="Times New Roman" w:hAnsi="Times New Roman"/>
                <w:sz w:val="16"/>
                <w:szCs w:val="16"/>
                <w:lang w:val="ru-RU"/>
              </w:rPr>
              <w:t>капитального строительства/реконструкции в рамках национального (федерального) проекта, государственной программы Российской Федерации, государственной программы субъекта Российской Федерации, муниципальной программы либо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081AE1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3E3BDF" w:rsidRPr="004D2D0D" w:rsidTr="00DD7C30">
        <w:trPr>
          <w:trHeight w:hRule="exact" w:val="2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081AE1" w:rsidRDefault="003E3BDF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E7440" wp14:editId="2DFE8608">
                      <wp:simplePos x="0" y="0"/>
                      <wp:positionH relativeFrom="column">
                        <wp:posOffset>55982</wp:posOffset>
                      </wp:positionH>
                      <wp:positionV relativeFrom="paragraph">
                        <wp:posOffset>94132</wp:posOffset>
                      </wp:positionV>
                      <wp:extent cx="158750" cy="158750"/>
                      <wp:effectExtent l="0" t="0" r="0" b="0"/>
                      <wp:wrapNone/>
                      <wp:docPr id="5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44B68" id="Rectangle 22" o:spid="_x0000_s1026" style="position:absolute;margin-left:4.4pt;margin-top:7.4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9B410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договора о комплексном развитии территории</w:t>
            </w:r>
            <w:r w:rsidRPr="00353440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>а также копии утвержденных в установленном порядке проекта планировки территории комплексного развития: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комплексной схемы инженерного обеспечения территории комплексного развития,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схемы расположения земельного участка или земельных участков на кадастровом плане территории,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градостроительного плана земельного участка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технологического присоединения энергопринимающих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территории)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утвержденного в установленном порядке проекта планировки территории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указания в пункте 14 заявки этапов ввода в эксплуатацию энергопринимающих устройств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  <w:p w:rsidR="003E3BDF" w:rsidRPr="00370B0D" w:rsidRDefault="003E3BDF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      </w:r>
          </w:p>
          <w:p w:rsidR="003E3BDF" w:rsidRPr="004D2D0D" w:rsidRDefault="003E3BDF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81A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</w:t>
            </w:r>
            <w:r w:rsidRPr="00081AE1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строительства, реконструкции объектов капитального строительства (в которых расположены или будут располагаться присоединяемые энергопринимающие устройства), предусмотренные проектной документацией, проектом планировки территории, разрешением на строительство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081AE1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3E3BDF" w:rsidRPr="004D2D0D" w:rsidTr="00DD7C30">
        <w:trPr>
          <w:trHeight w:hRule="exact"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4D2D0D" w:rsidRDefault="003E3BDF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89F06" wp14:editId="00A972E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C32A" id="Rectangle 23" o:spid="_x0000_s1026" style="position:absolute;margin-left:4.4pt;margin-top:9.8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bE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/KLgzEBP&#10;PfpCqoFptWSzt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F" w:rsidRPr="00370B0D" w:rsidRDefault="003E3BDF" w:rsidP="00DD7C30">
            <w:pPr>
              <w:autoSpaceDE w:val="0"/>
              <w:autoSpaceDN w:val="0"/>
              <w:adjustRightInd w:val="0"/>
              <w:spacing w:before="14" w:after="0" w:line="180" w:lineRule="exact"/>
              <w:ind w:left="132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</w:t>
            </w:r>
          </w:p>
          <w:p w:rsidR="003E3BDF" w:rsidRPr="004D2D0D" w:rsidRDefault="003E3BDF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81A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(в случае технологического присоединения энергопринимающих устройств при строительстве, реконструкции объектов капитального строительства)</w:t>
            </w:r>
            <w:r w:rsidRPr="00081A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(при наличии).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DF" w:rsidRPr="004D2D0D" w:rsidRDefault="003E3BD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18"/>
        <w:gridCol w:w="1027"/>
        <w:gridCol w:w="114"/>
        <w:gridCol w:w="1313"/>
        <w:gridCol w:w="114"/>
        <w:gridCol w:w="913"/>
        <w:gridCol w:w="285"/>
        <w:gridCol w:w="571"/>
        <w:gridCol w:w="514"/>
        <w:gridCol w:w="1426"/>
        <w:gridCol w:w="57"/>
        <w:gridCol w:w="115"/>
        <w:gridCol w:w="285"/>
        <w:gridCol w:w="171"/>
        <w:gridCol w:w="628"/>
        <w:gridCol w:w="457"/>
        <w:gridCol w:w="1027"/>
        <w:gridCol w:w="621"/>
      </w:tblGrid>
      <w:tr w:rsidR="003E3BDF" w:rsidRPr="004D2D0D" w:rsidTr="00DD7C30">
        <w:trPr>
          <w:trHeight w:val="74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10156" w:type="dxa"/>
            <w:gridSpan w:val="18"/>
            <w:tcBorders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322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«____»_________________20__ г.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E3BDF" w:rsidRPr="004D2D0D" w:rsidTr="00DD7C30">
        <w:trPr>
          <w:trHeight w:val="161"/>
        </w:trPr>
        <w:tc>
          <w:tcPr>
            <w:tcW w:w="1020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3E3BDF" w:rsidRPr="004D2D0D" w:rsidTr="00DD7C30">
        <w:trPr>
          <w:trHeight w:val="66"/>
        </w:trPr>
        <w:tc>
          <w:tcPr>
            <w:tcW w:w="15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3BDF" w:rsidRPr="004D2D0D" w:rsidTr="00DD7C30">
        <w:trPr>
          <w:trHeight w:val="268"/>
        </w:trPr>
        <w:tc>
          <w:tcPr>
            <w:tcW w:w="313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(ФИО контактного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E3BDF" w:rsidRPr="004D2D0D" w:rsidTr="00DD7C30">
        <w:trPr>
          <w:trHeight w:val="142"/>
        </w:trPr>
        <w:tc>
          <w:tcPr>
            <w:tcW w:w="1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3BDF" w:rsidRPr="004D2D0D" w:rsidRDefault="003E3BD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3BDF" w:rsidRDefault="003E3BDF" w:rsidP="003E3BDF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поля необязательные для заполнения</w:t>
      </w:r>
    </w:p>
    <w:p w:rsidR="003E3BDF" w:rsidRPr="00E720C2" w:rsidRDefault="003E3BDF" w:rsidP="003E3BDF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 </w:t>
      </w:r>
      <w:r w:rsidRPr="00E720C2">
        <w:rPr>
          <w:rFonts w:ascii="Times New Roman" w:hAnsi="Times New Roman"/>
          <w:color w:val="000000"/>
          <w:sz w:val="20"/>
          <w:szCs w:val="20"/>
        </w:rPr>
        <w:t xml:space="preserve">этапы ввода в эксплуатацию заполняются в соответствии с комплексной схемой инженерного обеспечения территории комплексного развития в отношении каждого из планируемых к присоединению энергопринимающих устройств в отдельности согласно </w:t>
      </w:r>
      <w:r w:rsidRPr="00E720C2">
        <w:rPr>
          <w:rFonts w:ascii="Times New Roman" w:hAnsi="Times New Roman"/>
          <w:b/>
          <w:color w:val="000000"/>
          <w:sz w:val="20"/>
          <w:szCs w:val="20"/>
        </w:rPr>
        <w:t>утвержденного проекта планировки территории</w:t>
      </w:r>
      <w:r w:rsidRPr="00E720C2">
        <w:rPr>
          <w:rFonts w:ascii="Times New Roman" w:hAnsi="Times New Roman"/>
          <w:color w:val="000000"/>
          <w:sz w:val="20"/>
          <w:szCs w:val="20"/>
        </w:rPr>
        <w:t>.</w:t>
      </w:r>
    </w:p>
    <w:p w:rsidR="00044588" w:rsidRDefault="003E3BDF" w:rsidP="003E3BDF">
      <w:r w:rsidRPr="00E720C2">
        <w:rPr>
          <w:rFonts w:ascii="Times New Roman" w:hAnsi="Times New Roman"/>
          <w:color w:val="000000"/>
          <w:sz w:val="20"/>
          <w:szCs w:val="20"/>
        </w:rPr>
        <w:lastRenderedPageBreak/>
        <w:t xml:space="preserve">этапы строительства, реконструкции заполняются в соответствии с комплексной схемой инженерного обеспечения территории комплексного развития в отношении каждого объекта из планируемых к присоединению к электрическим сетям в отдельности согласно </w:t>
      </w:r>
      <w:r w:rsidRPr="00E720C2">
        <w:rPr>
          <w:rFonts w:ascii="Times New Roman" w:hAnsi="Times New Roman"/>
          <w:b/>
          <w:color w:val="000000"/>
          <w:sz w:val="20"/>
          <w:szCs w:val="20"/>
        </w:rPr>
        <w:t>проектной документации, проекта планировки территории, разрешения на строительство</w:t>
      </w:r>
      <w:r>
        <w:rPr>
          <w:rFonts w:ascii="Times New Roman" w:hAnsi="Times New Roman"/>
          <w:color w:val="000000"/>
          <w:sz w:val="20"/>
          <w:szCs w:val="20"/>
        </w:rPr>
        <w:t xml:space="preserve"> (утвер</w:t>
      </w:r>
      <w:r w:rsidRPr="00E720C2">
        <w:rPr>
          <w:rFonts w:ascii="Times New Roman" w:hAnsi="Times New Roman"/>
          <w:color w:val="000000"/>
          <w:sz w:val="20"/>
          <w:szCs w:val="20"/>
        </w:rPr>
        <w:t>жденных и полученных в установленном порядке, предусматривающих этапы строительства, реконструкции объектов капитального строительства).</w:t>
      </w:r>
    </w:p>
    <w:sectPr w:rsidR="00044588" w:rsidSect="003E3B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F"/>
    <w:rsid w:val="00044588"/>
    <w:rsid w:val="003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B0DD-53F7-4FA2-B94F-39D2E36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BD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BDF"/>
    <w:pPr>
      <w:widowControl w:val="0"/>
      <w:spacing w:after="0" w:line="240" w:lineRule="auto"/>
    </w:pPr>
    <w:rPr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E3BD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2023-02-28T07:13:00Z</dcterms:created>
  <dcterms:modified xsi:type="dcterms:W3CDTF">2023-02-28T07:13:00Z</dcterms:modified>
</cp:coreProperties>
</file>